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6CC1" w14:textId="77777777" w:rsidR="00680964" w:rsidRPr="00680964" w:rsidRDefault="00680964" w:rsidP="00680964">
      <w:pPr>
        <w:pStyle w:val="2"/>
        <w:jc w:val="center"/>
        <w:rPr>
          <w:rFonts w:ascii="Times New Roman" w:hAnsi="Times New Roman" w:cs="Times New Roman"/>
          <w:b/>
          <w:bCs/>
        </w:rPr>
      </w:pPr>
      <w:r w:rsidRPr="00680964">
        <w:rPr>
          <w:rFonts w:ascii="Times New Roman" w:hAnsi="Times New Roman" w:cs="Times New Roman"/>
          <w:b/>
          <w:bCs/>
        </w:rPr>
        <w:t>Информация</w:t>
      </w:r>
      <w:r w:rsidRPr="0068096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680964">
        <w:rPr>
          <w:rFonts w:ascii="Times New Roman" w:hAnsi="Times New Roman" w:cs="Times New Roman"/>
          <w:b/>
          <w:bCs/>
        </w:rPr>
        <w:t>о</w:t>
      </w:r>
      <w:r w:rsidRPr="0068096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680964">
        <w:rPr>
          <w:rFonts w:ascii="Times New Roman" w:hAnsi="Times New Roman" w:cs="Times New Roman"/>
          <w:b/>
          <w:bCs/>
        </w:rPr>
        <w:t>дорожно-транспортных</w:t>
      </w:r>
      <w:r w:rsidRPr="0068096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680964">
        <w:rPr>
          <w:rFonts w:ascii="Times New Roman" w:hAnsi="Times New Roman" w:cs="Times New Roman"/>
          <w:b/>
          <w:bCs/>
        </w:rPr>
        <w:t>происшествиях</w:t>
      </w:r>
      <w:r w:rsidRPr="0068096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680964">
        <w:rPr>
          <w:rFonts w:ascii="Times New Roman" w:hAnsi="Times New Roman" w:cs="Times New Roman"/>
          <w:b/>
          <w:bCs/>
        </w:rPr>
        <w:t>с</w:t>
      </w:r>
      <w:r w:rsidRPr="00680964">
        <w:rPr>
          <w:rFonts w:ascii="Times New Roman" w:hAnsi="Times New Roman" w:cs="Times New Roman"/>
          <w:b/>
          <w:bCs/>
          <w:spacing w:val="-8"/>
        </w:rPr>
        <w:t xml:space="preserve"> </w:t>
      </w:r>
      <w:r w:rsidRPr="00680964">
        <w:rPr>
          <w:rFonts w:ascii="Times New Roman" w:hAnsi="Times New Roman" w:cs="Times New Roman"/>
          <w:b/>
          <w:bCs/>
        </w:rPr>
        <w:t>участием несовершеннолетних за 8 месяцев 2026 г.</w:t>
      </w:r>
    </w:p>
    <w:p w14:paraId="70EED67E" w14:textId="77777777" w:rsidR="00680964" w:rsidRPr="00680964" w:rsidRDefault="00680964" w:rsidP="00680964">
      <w:pPr>
        <w:pStyle w:val="ac"/>
        <w:jc w:val="center"/>
        <w:rPr>
          <w:b/>
          <w:bCs/>
        </w:rPr>
      </w:pPr>
    </w:p>
    <w:p w14:paraId="15A78A53" w14:textId="77777777" w:rsidR="00680964" w:rsidRDefault="00680964" w:rsidP="00680964">
      <w:pPr>
        <w:pStyle w:val="ac"/>
        <w:ind w:left="568" w:right="140" w:firstLine="709"/>
        <w:jc w:val="both"/>
        <w:rPr>
          <w:b/>
        </w:rPr>
      </w:pPr>
      <w:r>
        <w:t>По</w:t>
      </w:r>
      <w:r>
        <w:rPr>
          <w:spacing w:val="-11"/>
        </w:rPr>
        <w:t xml:space="preserve"> </w:t>
      </w:r>
      <w:r>
        <w:t>итогам</w:t>
      </w:r>
      <w:r>
        <w:rPr>
          <w:spacing w:val="-11"/>
        </w:rPr>
        <w:t xml:space="preserve"> </w:t>
      </w:r>
      <w:r>
        <w:t>8</w:t>
      </w:r>
      <w:r>
        <w:rPr>
          <w:spacing w:val="-11"/>
        </w:rPr>
        <w:t xml:space="preserve"> </w:t>
      </w:r>
      <w:r>
        <w:t>месяцев</w:t>
      </w:r>
      <w:r>
        <w:rPr>
          <w:spacing w:val="-11"/>
        </w:rPr>
        <w:t xml:space="preserve"> </w:t>
      </w:r>
      <w:r>
        <w:t>2026</w:t>
      </w:r>
      <w:r>
        <w:rPr>
          <w:spacing w:val="-11"/>
        </w:rPr>
        <w:t xml:space="preserve"> </w:t>
      </w:r>
      <w:r>
        <w:t>года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территории</w:t>
      </w:r>
      <w:r>
        <w:rPr>
          <w:spacing w:val="-11"/>
        </w:rPr>
        <w:t xml:space="preserve"> </w:t>
      </w:r>
      <w:r>
        <w:t>региона</w:t>
      </w:r>
      <w:r>
        <w:rPr>
          <w:spacing w:val="-11"/>
        </w:rPr>
        <w:t xml:space="preserve"> </w:t>
      </w:r>
      <w:r>
        <w:t>зарегистрировано снижение</w:t>
      </w:r>
      <w:r>
        <w:rPr>
          <w:spacing w:val="80"/>
          <w:w w:val="150"/>
        </w:rPr>
        <w:t xml:space="preserve"> </w:t>
      </w:r>
      <w:r>
        <w:t>количества</w:t>
      </w:r>
      <w:r>
        <w:rPr>
          <w:spacing w:val="80"/>
          <w:w w:val="150"/>
        </w:rPr>
        <w:t xml:space="preserve"> </w:t>
      </w:r>
      <w:r>
        <w:t>ДТП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участием</w:t>
      </w:r>
      <w:r>
        <w:rPr>
          <w:spacing w:val="80"/>
          <w:w w:val="150"/>
        </w:rPr>
        <w:t xml:space="preserve"> </w:t>
      </w:r>
      <w:r>
        <w:t>несовершеннолетних</w:t>
      </w:r>
      <w:r>
        <w:rPr>
          <w:spacing w:val="80"/>
          <w:w w:val="150"/>
        </w:rPr>
        <w:t xml:space="preserve"> </w:t>
      </w:r>
      <w:r>
        <w:rPr>
          <w:b/>
        </w:rPr>
        <w:t>на</w:t>
      </w:r>
      <w:r>
        <w:rPr>
          <w:b/>
          <w:spacing w:val="80"/>
          <w:w w:val="150"/>
        </w:rPr>
        <w:t xml:space="preserve"> </w:t>
      </w:r>
      <w:r>
        <w:rPr>
          <w:b/>
        </w:rPr>
        <w:t>4,6%</w:t>
      </w:r>
      <w:r>
        <w:rPr>
          <w:b/>
          <w:spacing w:val="80"/>
        </w:rPr>
        <w:t xml:space="preserve"> </w:t>
      </w:r>
      <w:r>
        <w:rPr>
          <w:b/>
        </w:rPr>
        <w:t>(с 369 до 352).</w:t>
      </w:r>
    </w:p>
    <w:p w14:paraId="57725104" w14:textId="77777777" w:rsidR="00680964" w:rsidRDefault="00680964" w:rsidP="00680964">
      <w:pPr>
        <w:pStyle w:val="ac"/>
        <w:ind w:left="1276"/>
        <w:jc w:val="both"/>
      </w:pPr>
      <w:r>
        <w:t>Рост</w:t>
      </w:r>
      <w:r>
        <w:rPr>
          <w:spacing w:val="54"/>
          <w:w w:val="150"/>
        </w:rPr>
        <w:t xml:space="preserve"> </w:t>
      </w:r>
      <w:r>
        <w:t>дорожно-транспортных</w:t>
      </w:r>
      <w:r>
        <w:rPr>
          <w:spacing w:val="56"/>
          <w:w w:val="150"/>
        </w:rPr>
        <w:t xml:space="preserve"> </w:t>
      </w:r>
      <w:r>
        <w:t>происшествий</w:t>
      </w:r>
      <w:r>
        <w:rPr>
          <w:spacing w:val="56"/>
          <w:w w:val="150"/>
        </w:rPr>
        <w:t xml:space="preserve"> </w:t>
      </w:r>
      <w:r>
        <w:t>допущен</w:t>
      </w:r>
      <w:r>
        <w:rPr>
          <w:spacing w:val="56"/>
          <w:w w:val="150"/>
        </w:rPr>
        <w:t xml:space="preserve"> </w:t>
      </w:r>
      <w:r>
        <w:t>на</w:t>
      </w:r>
      <w:r>
        <w:rPr>
          <w:spacing w:val="57"/>
          <w:w w:val="150"/>
        </w:rPr>
        <w:t xml:space="preserve"> </w:t>
      </w:r>
      <w:r>
        <w:rPr>
          <w:spacing w:val="-2"/>
        </w:rPr>
        <w:t>территории</w:t>
      </w:r>
    </w:p>
    <w:p w14:paraId="579AEF80" w14:textId="77777777" w:rsidR="00680964" w:rsidRDefault="00680964" w:rsidP="00680964">
      <w:pPr>
        <w:pStyle w:val="ac"/>
        <w:tabs>
          <w:tab w:val="left" w:pos="4504"/>
          <w:tab w:val="left" w:pos="7486"/>
        </w:tabs>
        <w:ind w:left="568" w:right="143"/>
        <w:jc w:val="both"/>
      </w:pPr>
      <w:r>
        <w:t xml:space="preserve">15 муниципальных и городских округов: Нижний Новгород, Дзержинск, Арзамас, Бор, Вачский, Володарский, Воротынский, Воскресенский, Выкса, </w:t>
      </w:r>
      <w:r>
        <w:rPr>
          <w:spacing w:val="-2"/>
        </w:rPr>
        <w:t>Дальнеконстантиновский,</w:t>
      </w:r>
      <w:r>
        <w:tab/>
      </w:r>
      <w:r>
        <w:rPr>
          <w:spacing w:val="-2"/>
        </w:rPr>
        <w:t>Краснобаковский,</w:t>
      </w:r>
      <w:r>
        <w:tab/>
      </w:r>
      <w:r>
        <w:rPr>
          <w:spacing w:val="-2"/>
        </w:rPr>
        <w:t xml:space="preserve">Краснооктябрьский, </w:t>
      </w:r>
      <w:r>
        <w:t>Павловский, Пильнинский и Тоншаевский. При этом, рост ДТП несовершеннолетних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м.о.г.</w:t>
      </w:r>
      <w:r>
        <w:rPr>
          <w:spacing w:val="80"/>
        </w:rPr>
        <w:t xml:space="preserve">  </w:t>
      </w:r>
      <w:r>
        <w:t>Бор</w:t>
      </w:r>
      <w:r>
        <w:rPr>
          <w:spacing w:val="80"/>
        </w:rPr>
        <w:t xml:space="preserve">  </w:t>
      </w:r>
      <w:r>
        <w:t>отмечается</w:t>
      </w:r>
      <w:r>
        <w:rPr>
          <w:spacing w:val="80"/>
        </w:rPr>
        <w:t xml:space="preserve">  </w:t>
      </w:r>
      <w:r>
        <w:t>6</w:t>
      </w:r>
      <w:r>
        <w:rPr>
          <w:spacing w:val="80"/>
        </w:rPr>
        <w:t xml:space="preserve">  </w:t>
      </w:r>
      <w:r>
        <w:t>месяцев</w:t>
      </w:r>
      <w:r>
        <w:rPr>
          <w:spacing w:val="80"/>
        </w:rPr>
        <w:t xml:space="preserve">  </w:t>
      </w:r>
      <w:r>
        <w:t>подряд, в Дальнеконстантиновском м.о. 4 месяца.</w:t>
      </w:r>
    </w:p>
    <w:p w14:paraId="6DE2F4AA" w14:textId="77777777" w:rsidR="00680964" w:rsidRDefault="00680964" w:rsidP="00680964">
      <w:pPr>
        <w:ind w:left="568" w:right="142" w:firstLine="709"/>
        <w:jc w:val="both"/>
        <w:rPr>
          <w:b/>
          <w:sz w:val="28"/>
        </w:rPr>
      </w:pPr>
      <w:r>
        <w:rPr>
          <w:sz w:val="28"/>
        </w:rPr>
        <w:t xml:space="preserve">Число дорожных происшествий </w:t>
      </w:r>
      <w:r>
        <w:rPr>
          <w:b/>
          <w:sz w:val="28"/>
        </w:rPr>
        <w:t>с участием детей пешеходов снизилось на 14,7% (с 109 до 93), в которых 94 несовершеннолетних получили травмы.</w:t>
      </w:r>
    </w:p>
    <w:p w14:paraId="36D0FE91" w14:textId="77777777" w:rsidR="00680964" w:rsidRDefault="00680964" w:rsidP="00680964">
      <w:pPr>
        <w:pStyle w:val="ac"/>
        <w:ind w:left="568" w:right="144" w:firstLine="709"/>
        <w:jc w:val="both"/>
      </w:pPr>
      <w:r>
        <w:t>За</w:t>
      </w:r>
      <w:r>
        <w:rPr>
          <w:spacing w:val="75"/>
        </w:rPr>
        <w:t xml:space="preserve">  </w:t>
      </w:r>
      <w:r>
        <w:t>8</w:t>
      </w:r>
      <w:r>
        <w:rPr>
          <w:spacing w:val="75"/>
        </w:rPr>
        <w:t xml:space="preserve">  </w:t>
      </w:r>
      <w:r>
        <w:t>месяцев</w:t>
      </w:r>
      <w:r>
        <w:rPr>
          <w:spacing w:val="75"/>
        </w:rPr>
        <w:t xml:space="preserve">  </w:t>
      </w:r>
      <w:r>
        <w:t>2026</w:t>
      </w:r>
      <w:r>
        <w:rPr>
          <w:spacing w:val="75"/>
        </w:rPr>
        <w:t xml:space="preserve">  </w:t>
      </w:r>
      <w:r>
        <w:t>года</w:t>
      </w:r>
      <w:r>
        <w:rPr>
          <w:spacing w:val="75"/>
        </w:rPr>
        <w:t xml:space="preserve">  </w:t>
      </w:r>
      <w:r>
        <w:t>зарегистрировано</w:t>
      </w:r>
      <w:r>
        <w:rPr>
          <w:spacing w:val="75"/>
        </w:rPr>
        <w:t xml:space="preserve">  </w:t>
      </w:r>
      <w:r>
        <w:t>17</w:t>
      </w:r>
      <w:r>
        <w:rPr>
          <w:spacing w:val="75"/>
        </w:rPr>
        <w:t xml:space="preserve">  </w:t>
      </w:r>
      <w:r>
        <w:t>происшествий на безопасных маршрутах «Дом-Школа-Дом», в следующих муниципальных и городских округах: Нижний Новгород, Дзержинск, Саров, Бор, Балахнинский, Выкса и Володарский.</w:t>
      </w:r>
    </w:p>
    <w:p w14:paraId="0AC2CE3B" w14:textId="77777777" w:rsidR="00680964" w:rsidRDefault="00680964" w:rsidP="00680964">
      <w:pPr>
        <w:pStyle w:val="ac"/>
        <w:ind w:left="567" w:right="141" w:firstLine="709"/>
        <w:jc w:val="both"/>
      </w:pPr>
      <w:r>
        <w:t xml:space="preserve">Зафиксировано </w:t>
      </w:r>
      <w:r>
        <w:rPr>
          <w:b/>
        </w:rPr>
        <w:t xml:space="preserve">снижение на 20,4 (с 147 до 117) </w:t>
      </w:r>
      <w:r>
        <w:t>автоаварии с участием детей-пассажиров, в которых 142 несовершеннолетних получили травмы. Рост подобных ДТП зафиксирован в округах: Ардатовский, Арзамас, Бор, Выкса, Дальнеконстантиновском, Краснооктябрьском, Павловском, Тоншаевском и Шахунья.</w:t>
      </w:r>
    </w:p>
    <w:p w14:paraId="6E6E60D5" w14:textId="77777777" w:rsidR="00680964" w:rsidRDefault="00680964" w:rsidP="00680964">
      <w:pPr>
        <w:pStyle w:val="ac"/>
        <w:ind w:left="567" w:right="140" w:firstLine="709"/>
        <w:jc w:val="both"/>
      </w:pPr>
      <w:r>
        <w:t xml:space="preserve">За 8 месяцев 2026 г. количество ДТП с участием несовершеннолетних водителей транспортных средств </w:t>
      </w:r>
      <w:r>
        <w:rPr>
          <w:b/>
        </w:rPr>
        <w:t xml:space="preserve">выросло на 80,2% (с 81 до 146). Зарегистрировано 94 ДТП, в результате которых 94 подростка </w:t>
      </w:r>
      <w:r>
        <w:t>получили травмы в следующих округах: Нижний Новгород, Павловский, Дзержинск, Кстовский, Саров, Балахнинский, Богородский, Бор, Бутурлинский, Володарский,</w:t>
      </w:r>
      <w:r>
        <w:rPr>
          <w:spacing w:val="-18"/>
        </w:rPr>
        <w:t xml:space="preserve"> </w:t>
      </w:r>
      <w:r>
        <w:t>Дивеевский,</w:t>
      </w:r>
      <w:r>
        <w:rPr>
          <w:spacing w:val="-17"/>
        </w:rPr>
        <w:t xml:space="preserve"> </w:t>
      </w:r>
      <w:r>
        <w:t>Воротынский,</w:t>
      </w:r>
      <w:r>
        <w:rPr>
          <w:spacing w:val="-18"/>
        </w:rPr>
        <w:t xml:space="preserve"> </w:t>
      </w:r>
      <w:r>
        <w:t>Воскресенский,</w:t>
      </w:r>
      <w:r>
        <w:rPr>
          <w:spacing w:val="-17"/>
        </w:rPr>
        <w:t xml:space="preserve"> </w:t>
      </w:r>
      <w:r>
        <w:t>Выкса,</w:t>
      </w:r>
      <w:r>
        <w:rPr>
          <w:spacing w:val="-18"/>
        </w:rPr>
        <w:t xml:space="preserve"> </w:t>
      </w:r>
      <w:r>
        <w:t>Ветлужский, Краснобаковским, Кулебаки, Лысковский, Перевозский, Гагинский, Городецкий, Ковернинский, Лукояновский, Пильнинский, Семеновский, Сергачский, Уренский.</w:t>
      </w:r>
    </w:p>
    <w:p w14:paraId="749B3EFF" w14:textId="7CF9B21B" w:rsidR="00680964" w:rsidRDefault="00680964" w:rsidP="00680964">
      <w:pPr>
        <w:ind w:left="567" w:right="143" w:firstLine="709"/>
        <w:jc w:val="both"/>
        <w:rPr>
          <w:sz w:val="28"/>
        </w:rPr>
        <w:sectPr w:rsidR="00680964" w:rsidSect="00680964">
          <w:pgSz w:w="11910" w:h="16840"/>
          <w:pgMar w:top="1340" w:right="708" w:bottom="280" w:left="1133" w:header="720" w:footer="720" w:gutter="0"/>
          <w:cols w:space="720"/>
        </w:sectPr>
      </w:pPr>
      <w:r>
        <w:rPr>
          <w:sz w:val="28"/>
        </w:rPr>
        <w:t>Количество</w:t>
      </w:r>
      <w:r>
        <w:rPr>
          <w:spacing w:val="-16"/>
          <w:sz w:val="28"/>
        </w:rPr>
        <w:t xml:space="preserve"> </w:t>
      </w:r>
      <w:r>
        <w:rPr>
          <w:b/>
          <w:sz w:val="28"/>
        </w:rPr>
        <w:t>ДТП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неосторожности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снизилось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5,9%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(с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135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127), число пострадавших в них также снизилось на 4,5% (с 134 до 128).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Вместе с тем рост подобных ДТП наблюдается в г.о.г. Дзержинск, г.о.г Арзамас,</w:t>
      </w:r>
      <w:r>
        <w:rPr>
          <w:spacing w:val="62"/>
          <w:sz w:val="28"/>
        </w:rPr>
        <w:t xml:space="preserve">  </w:t>
      </w:r>
      <w:r>
        <w:rPr>
          <w:sz w:val="28"/>
        </w:rPr>
        <w:t>г.о.г.</w:t>
      </w:r>
      <w:r>
        <w:rPr>
          <w:spacing w:val="63"/>
          <w:sz w:val="28"/>
        </w:rPr>
        <w:t xml:space="preserve">  </w:t>
      </w:r>
      <w:r>
        <w:rPr>
          <w:sz w:val="28"/>
        </w:rPr>
        <w:t>Выкса,</w:t>
      </w:r>
      <w:r>
        <w:rPr>
          <w:spacing w:val="62"/>
          <w:sz w:val="28"/>
        </w:rPr>
        <w:t xml:space="preserve">  </w:t>
      </w:r>
      <w:r>
        <w:rPr>
          <w:sz w:val="28"/>
        </w:rPr>
        <w:t>м.о.г.</w:t>
      </w:r>
      <w:r>
        <w:rPr>
          <w:spacing w:val="63"/>
          <w:sz w:val="28"/>
        </w:rPr>
        <w:t xml:space="preserve">  </w:t>
      </w:r>
      <w:r>
        <w:rPr>
          <w:sz w:val="28"/>
        </w:rPr>
        <w:t>Первомайск,</w:t>
      </w:r>
      <w:r>
        <w:rPr>
          <w:spacing w:val="62"/>
          <w:sz w:val="28"/>
        </w:rPr>
        <w:t xml:space="preserve">  </w:t>
      </w:r>
      <w:r>
        <w:rPr>
          <w:sz w:val="28"/>
        </w:rPr>
        <w:t>Кстовский,</w:t>
      </w:r>
      <w:r>
        <w:rPr>
          <w:spacing w:val="63"/>
          <w:sz w:val="28"/>
        </w:rPr>
        <w:t xml:space="preserve">  </w:t>
      </w:r>
      <w:r>
        <w:rPr>
          <w:spacing w:val="-2"/>
          <w:sz w:val="28"/>
        </w:rPr>
        <w:t>Балахнинский</w:t>
      </w:r>
      <w:r>
        <w:rPr>
          <w:spacing w:val="-2"/>
          <w:sz w:val="28"/>
        </w:rPr>
        <w:t>,</w:t>
      </w:r>
    </w:p>
    <w:p w14:paraId="02B4BE72" w14:textId="77777777" w:rsidR="00680964" w:rsidRDefault="00680964" w:rsidP="00680964">
      <w:pPr>
        <w:pStyle w:val="ac"/>
        <w:spacing w:before="268"/>
        <w:ind w:right="145"/>
        <w:jc w:val="both"/>
      </w:pPr>
      <w:r>
        <w:lastRenderedPageBreak/>
        <w:t>Воротынский, Володарский,</w:t>
      </w:r>
      <w:r>
        <w:rPr>
          <w:spacing w:val="40"/>
        </w:rPr>
        <w:t xml:space="preserve"> </w:t>
      </w:r>
      <w:r>
        <w:t>Городецкий, Дивеевский, Краснобаковский, Перевозский, Пильнинский, Лукояновский, Семеновский и Уренский муниципальных округах.</w:t>
      </w:r>
    </w:p>
    <w:p w14:paraId="20DBE832" w14:textId="77777777" w:rsidR="00EB21ED" w:rsidRDefault="00EB21ED"/>
    <w:sectPr w:rsidR="00EB2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47A"/>
    <w:rsid w:val="0067347A"/>
    <w:rsid w:val="00680964"/>
    <w:rsid w:val="007F4DD1"/>
    <w:rsid w:val="008C256A"/>
    <w:rsid w:val="00B85243"/>
    <w:rsid w:val="00EB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897A"/>
  <w15:chartTrackingRefBased/>
  <w15:docId w15:val="{DF56E68A-9451-4917-99CB-2A19C537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9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347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47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47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47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47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47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47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47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47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4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34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4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34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34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34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34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34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34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347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73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47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73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347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734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347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734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347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734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347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semiHidden/>
    <w:unhideWhenUsed/>
    <w:qFormat/>
    <w:rsid w:val="00680964"/>
    <w:rPr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semiHidden/>
    <w:rsid w:val="006809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2026-09-23T10:13:00Z</dcterms:created>
  <dcterms:modified xsi:type="dcterms:W3CDTF">2026-09-23T10:13:00Z</dcterms:modified>
</cp:coreProperties>
</file>